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 w:type="dxa"/>
        <w:tblLayout w:type="fixed"/>
        <w:tblCellMar>
          <w:left w:w="0" w:type="dxa"/>
          <w:right w:w="0" w:type="dxa"/>
        </w:tblCellMar>
        <w:tblLook w:val="0000" w:firstRow="0" w:lastRow="0" w:firstColumn="0" w:lastColumn="0" w:noHBand="0" w:noVBand="0"/>
      </w:tblPr>
      <w:tblGrid>
        <w:gridCol w:w="5216"/>
        <w:gridCol w:w="4309"/>
      </w:tblGrid>
      <w:tr w:rsidR="00F158E9" w14:paraId="2F1EE9FB" w14:textId="77777777">
        <w:trPr>
          <w:cantSplit/>
          <w:trHeight w:val="284"/>
        </w:trPr>
        <w:tc>
          <w:tcPr>
            <w:tcW w:w="9498" w:type="dxa"/>
            <w:gridSpan w:val="2"/>
          </w:tcPr>
          <w:p w14:paraId="70C3E24E" w14:textId="63AEC5EB" w:rsidR="004E5FDB" w:rsidRDefault="004A7CBE" w:rsidP="006D45F3">
            <w:pPr>
              <w:pStyle w:val="Pealkiri4"/>
              <w:framePr w:w="9526" w:h="1474" w:wrap="notBeside" w:y="3063"/>
            </w:pPr>
            <w:r>
              <w:t>JUHATUSE LIIGE</w:t>
            </w:r>
          </w:p>
          <w:p w14:paraId="5E604AB5" w14:textId="2BA451E4" w:rsidR="00F158E9" w:rsidRDefault="004E5FDB">
            <w:pPr>
              <w:pStyle w:val="Pealkiri4"/>
              <w:framePr w:w="9526" w:h="1474" w:wrap="notBeside" w:y="3063"/>
            </w:pPr>
            <w:r>
              <w:t>KÄSKKIRI</w:t>
            </w:r>
          </w:p>
        </w:tc>
      </w:tr>
      <w:tr w:rsidR="00F158E9" w14:paraId="7A8144A3" w14:textId="77777777">
        <w:trPr>
          <w:cantSplit/>
          <w:trHeight w:val="570"/>
        </w:trPr>
        <w:tc>
          <w:tcPr>
            <w:tcW w:w="5216" w:type="dxa"/>
            <w:tcBorders>
              <w:bottom w:val="nil"/>
            </w:tcBorders>
          </w:tcPr>
          <w:p w14:paraId="50030F0F" w14:textId="77777777" w:rsidR="00F158E9" w:rsidRDefault="00F158E9">
            <w:pPr>
              <w:pStyle w:val="Pealkiri4"/>
              <w:framePr w:w="9526" w:h="1474" w:wrap="notBeside" w:y="3063"/>
              <w:rPr>
                <w:sz w:val="22"/>
              </w:rPr>
            </w:pPr>
          </w:p>
          <w:bookmarkStart w:id="0" w:name="Text2"/>
          <w:p w14:paraId="20659A3A" w14:textId="77777777" w:rsidR="00F158E9" w:rsidRDefault="00330D03" w:rsidP="00C145CF">
            <w:r>
              <w:fldChar w:fldCharType="begin">
                <w:ffData>
                  <w:name w:val="Text2"/>
                  <w:enabled/>
                  <w:calcOnExit w:val="0"/>
                  <w:helpText w:type="text" w:val="Sisestage siia koostamise koht.&#10;&#10;&#10;&#10;Seejärel liikuge Tab klahviga järgmisele väljale."/>
                  <w:statusText w:type="text" w:val="Sisestage siia koostamise koht."/>
                  <w:textInput/>
                </w:ffData>
              </w:fldChar>
            </w:r>
            <w:r>
              <w:instrText xml:space="preserve"> FORMTEXT </w:instrText>
            </w:r>
            <w:r>
              <w:fldChar w:fldCharType="separate"/>
            </w:r>
            <w:r w:rsidR="00C145CF">
              <w:t> </w:t>
            </w:r>
            <w:r w:rsidR="00C145CF">
              <w:t> </w:t>
            </w:r>
            <w:r w:rsidR="00C145CF">
              <w:t> </w:t>
            </w:r>
            <w:r w:rsidR="00C145CF">
              <w:t> </w:t>
            </w:r>
            <w:r w:rsidR="00C145CF">
              <w:t> </w:t>
            </w:r>
            <w:r>
              <w:fldChar w:fldCharType="end"/>
            </w:r>
            <w:bookmarkEnd w:id="0"/>
          </w:p>
        </w:tc>
        <w:tc>
          <w:tcPr>
            <w:tcW w:w="4309" w:type="dxa"/>
            <w:tcBorders>
              <w:bottom w:val="nil"/>
            </w:tcBorders>
          </w:tcPr>
          <w:p w14:paraId="74DA6C7F" w14:textId="5B6925E5" w:rsidR="00F158E9" w:rsidRDefault="00A10986" w:rsidP="009E2DD9">
            <w:r>
              <w:t xml:space="preserve">  </w:t>
            </w:r>
            <w:r w:rsidR="006A0115">
              <w:t>(digitaalallkirja kuupäev)</w:t>
            </w:r>
            <w:r>
              <w:t xml:space="preserve"> nr </w:t>
            </w:r>
            <w:r w:rsidR="00604D5F">
              <w:t>1-5/</w:t>
            </w:r>
            <w:r w:rsidR="005B25F5">
              <w:t>29</w:t>
            </w:r>
          </w:p>
        </w:tc>
      </w:tr>
    </w:tbl>
    <w:p w14:paraId="4C330ED6" w14:textId="77777777" w:rsidR="00F158E9" w:rsidRDefault="00F158E9">
      <w:pPr>
        <w:framePr w:w="9526" w:h="1474" w:wrap="notBeside" w:vAnchor="page" w:hAnchor="page" w:x="1702" w:y="3063"/>
        <w:rPr>
          <w:sz w:val="12"/>
        </w:rPr>
      </w:pPr>
    </w:p>
    <w:p w14:paraId="5DCCF7B0" w14:textId="77777777" w:rsidR="00F158E9" w:rsidRDefault="00154302">
      <w:pPr>
        <w:framePr w:w="3289" w:h="851" w:wrap="around" w:vAnchor="page" w:hAnchor="page" w:x="8052" w:y="625"/>
        <w:rPr>
          <w:spacing w:val="0"/>
          <w:position w:val="0"/>
        </w:rPr>
      </w:pPr>
      <w:r>
        <w:rPr>
          <w:noProof/>
          <w:spacing w:val="0"/>
          <w:position w:val="0"/>
          <w:lang w:eastAsia="et-EE"/>
        </w:rPr>
        <w:drawing>
          <wp:inline distT="0" distB="0" distL="0" distR="0" wp14:anchorId="07FAF23F" wp14:editId="412C05E5">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K_logo_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1B4713E0" w14:textId="77777777" w:rsidR="00F158E9" w:rsidRDefault="00F158E9">
      <w:pPr>
        <w:pStyle w:val="Jalus"/>
      </w:pPr>
    </w:p>
    <w:p w14:paraId="10D2324C" w14:textId="77777777" w:rsidR="009A6AC7" w:rsidRDefault="009A6AC7" w:rsidP="009A6AC7">
      <w:pPr>
        <w:pStyle w:val="Pealkiri1"/>
      </w:pPr>
      <w:bookmarkStart w:id="1" w:name="Text7"/>
    </w:p>
    <w:p w14:paraId="6AE050BE" w14:textId="347CAE4F" w:rsidR="00F158E9" w:rsidRDefault="00E9648D" w:rsidP="009A6AC7">
      <w:pPr>
        <w:pStyle w:val="Pealkiri1"/>
      </w:pPr>
      <w:r>
        <w:t>Uuetalu</w:t>
      </w:r>
      <w:r w:rsidR="00F60B83">
        <w:t xml:space="preserve"> </w:t>
      </w:r>
      <w:r w:rsidR="00D00FEF">
        <w:t>kinnis</w:t>
      </w:r>
      <w:r w:rsidR="00B74BF2">
        <w:t>tu</w:t>
      </w:r>
      <w:r w:rsidR="00187D36">
        <w:t xml:space="preserve"> </w:t>
      </w:r>
      <w:r w:rsidR="00D00FEF">
        <w:t>koormamine isikliku kasutusõigusega</w:t>
      </w:r>
      <w:bookmarkEnd w:id="1"/>
    </w:p>
    <w:p w14:paraId="3A867FA3" w14:textId="77777777" w:rsidR="009A6AC7" w:rsidRDefault="009A6AC7" w:rsidP="009A6AC7"/>
    <w:p w14:paraId="54DB585F" w14:textId="77777777" w:rsidR="009A6AC7" w:rsidRPr="009A6AC7" w:rsidRDefault="009A6AC7" w:rsidP="009A6AC7"/>
    <w:p w14:paraId="7DDA0B46" w14:textId="77777777" w:rsidR="00F158E9" w:rsidRDefault="00F158E9">
      <w:pPr>
        <w:sectPr w:rsidR="00F158E9">
          <w:headerReference w:type="default" r:id="rId9"/>
          <w:footerReference w:type="default" r:id="rId10"/>
          <w:headerReference w:type="first" r:id="rId11"/>
          <w:pgSz w:w="11906" w:h="16838" w:code="9"/>
          <w:pgMar w:top="3062" w:right="680" w:bottom="737" w:left="1701" w:header="454" w:footer="567" w:gutter="0"/>
          <w:cols w:space="708"/>
          <w:titlePg/>
        </w:sectPr>
      </w:pPr>
    </w:p>
    <w:p w14:paraId="344F115B" w14:textId="4D1AD846" w:rsidR="00BA62A0" w:rsidRPr="00631681" w:rsidRDefault="00FD45AD" w:rsidP="00BA62A0">
      <w:pPr>
        <w:jc w:val="both"/>
        <w:rPr>
          <w:szCs w:val="24"/>
        </w:rPr>
      </w:pPr>
      <w:r w:rsidRPr="00631681">
        <w:t xml:space="preserve">Riigimetsa Majandamise Keskusel (edaspidi </w:t>
      </w:r>
      <w:r w:rsidRPr="00631681">
        <w:rPr>
          <w:i/>
        </w:rPr>
        <w:t>RMK, kasutaja</w:t>
      </w:r>
      <w:r w:rsidRPr="00631681">
        <w:t xml:space="preserve">) on majandustegevuseks vajalik </w:t>
      </w:r>
      <w:r w:rsidR="001F2635">
        <w:t xml:space="preserve">kasutada </w:t>
      </w:r>
      <w:r w:rsidR="00E9648D">
        <w:t>Tartu</w:t>
      </w:r>
      <w:r w:rsidR="001F2635">
        <w:t xml:space="preserve"> maakonnas </w:t>
      </w:r>
      <w:r w:rsidR="00E9648D">
        <w:t xml:space="preserve">Peipsiääre </w:t>
      </w:r>
      <w:r w:rsidR="001F2635">
        <w:t xml:space="preserve">vallas </w:t>
      </w:r>
      <w:r w:rsidR="001B14B4">
        <w:t>Savka</w:t>
      </w:r>
      <w:r w:rsidR="001F2635">
        <w:t xml:space="preserve"> külas olevat </w:t>
      </w:r>
      <w:r w:rsidR="001B14B4">
        <w:t>Uuetalu</w:t>
      </w:r>
      <w:r w:rsidR="001F2635">
        <w:t xml:space="preserve"> kinnis</w:t>
      </w:r>
      <w:r w:rsidR="00A72A93">
        <w:t>tu</w:t>
      </w:r>
      <w:r w:rsidR="001F2635">
        <w:t xml:space="preserve"> (kinnistu reg nr </w:t>
      </w:r>
      <w:r w:rsidR="001B14B4">
        <w:t>2983104</w:t>
      </w:r>
      <w:r w:rsidR="001F2635">
        <w:t xml:space="preserve">, katastritunnus </w:t>
      </w:r>
      <w:r w:rsidR="001B14B4">
        <w:t>58701:001:0069</w:t>
      </w:r>
      <w:r w:rsidR="001F2635">
        <w:t xml:space="preserve">). </w:t>
      </w:r>
      <w:r w:rsidR="00BA62A0" w:rsidRPr="00631681">
        <w:t>Isikliku kasutusõiguse eesmärgiks on eraomandis oleva</w:t>
      </w:r>
      <w:r w:rsidR="00A72A93">
        <w:t xml:space="preserve">l kinnistul </w:t>
      </w:r>
      <w:r w:rsidR="00BA62A0" w:rsidRPr="00631681">
        <w:t xml:space="preserve">tee kasutamine, mis tagab juurdepääsu </w:t>
      </w:r>
      <w:r w:rsidR="00BA62A0" w:rsidRPr="00631681">
        <w:rPr>
          <w:szCs w:val="24"/>
        </w:rPr>
        <w:t xml:space="preserve">RMK valduses olevale kinnisasjale. Eeltoodust tulenevalt on põhjendatud kinnistu koormamine isikliku kasutusõigusega. </w:t>
      </w:r>
    </w:p>
    <w:p w14:paraId="5859ACBE" w14:textId="77777777" w:rsidR="00BA62A0" w:rsidRPr="00631681" w:rsidRDefault="00BA62A0" w:rsidP="00BA62A0">
      <w:pPr>
        <w:pStyle w:val="Kehatekst"/>
        <w:tabs>
          <w:tab w:val="clear" w:pos="900"/>
        </w:tabs>
        <w:jc w:val="both"/>
      </w:pPr>
    </w:p>
    <w:p w14:paraId="2B9DDAEB" w14:textId="1BDCA7C7" w:rsidR="00B777FF" w:rsidRDefault="00B777FF" w:rsidP="00B777FF">
      <w:pPr>
        <w:jc w:val="both"/>
      </w:pPr>
      <w:r w:rsidRPr="003E245A">
        <w:t xml:space="preserve">Tulenevalt eeltoodust ja lähtudes asjaõigusseaduse § 156, § 225, § 226, § 228, metsaseaduse § 63 lõike 2 punktist 3, </w:t>
      </w:r>
      <w:r w:rsidRPr="00282C34">
        <w:t xml:space="preserve">§ 64 lõike </w:t>
      </w:r>
      <w:r w:rsidR="00F4685E">
        <w:t>2</w:t>
      </w:r>
      <w:r w:rsidRPr="00282C34">
        <w:t xml:space="preserve"> punktist </w:t>
      </w:r>
      <w:r w:rsidR="00F4685E">
        <w:t>10</w:t>
      </w:r>
      <w:r w:rsidRPr="00282C34">
        <w:t xml:space="preserve">, </w:t>
      </w:r>
      <w:r w:rsidR="00204E3B" w:rsidRPr="00282C34">
        <w:t xml:space="preserve">riigivaraseaduse § 2 lõikest 4, </w:t>
      </w:r>
      <w:r w:rsidRPr="00282C34">
        <w:t>ehitusseadustiku § 92 lõikest 1, Vabariigi Valitsuse 09. jaanuari 2007. a määrusega nr 4 kinnitatud “Riigimetsa Majandamise Keskuse põhimääruse” §</w:t>
      </w:r>
      <w:r w:rsidR="00E00192">
        <w:t xml:space="preserve"> 15</w:t>
      </w:r>
      <w:r w:rsidRPr="00282C34">
        <w:t xml:space="preserve"> lõike</w:t>
      </w:r>
      <w:r w:rsidR="00E00192">
        <w:t xml:space="preserve"> 2 punktist 10</w:t>
      </w:r>
      <w:r w:rsidR="00063AD3">
        <w:t xml:space="preserve"> </w:t>
      </w:r>
      <w:r w:rsidR="006D45F3" w:rsidRPr="00282C34">
        <w:t xml:space="preserve"> </w:t>
      </w:r>
      <w:r w:rsidR="0025755B" w:rsidRPr="00282C34">
        <w:rPr>
          <w:szCs w:val="24"/>
        </w:rPr>
        <w:t>otsustan</w:t>
      </w:r>
    </w:p>
    <w:p w14:paraId="61E427EF" w14:textId="77777777" w:rsidR="00751665" w:rsidRPr="003E245A" w:rsidRDefault="00751665" w:rsidP="00B777FF">
      <w:pPr>
        <w:jc w:val="both"/>
      </w:pPr>
    </w:p>
    <w:p w14:paraId="60F6DD5A" w14:textId="33E741CE" w:rsidR="006273BB" w:rsidRPr="00227BE0" w:rsidRDefault="006273BB" w:rsidP="006273BB">
      <w:pPr>
        <w:numPr>
          <w:ilvl w:val="0"/>
          <w:numId w:val="3"/>
        </w:numPr>
        <w:jc w:val="both"/>
      </w:pPr>
      <w:r w:rsidRPr="00227BE0">
        <w:t xml:space="preserve">koormata </w:t>
      </w:r>
      <w:r w:rsidRPr="00063AD3">
        <w:rPr>
          <w:bCs/>
          <w:i/>
          <w:iCs/>
        </w:rPr>
        <w:t>isikliku kasutusõigusega</w:t>
      </w:r>
      <w:r w:rsidR="00E91784">
        <w:rPr>
          <w:bCs/>
          <w:i/>
          <w:iCs/>
        </w:rPr>
        <w:t xml:space="preserve"> </w:t>
      </w:r>
      <w:r w:rsidR="00DC2704">
        <w:rPr>
          <w:bCs/>
          <w:i/>
          <w:iCs/>
        </w:rPr>
        <w:t>OÜ Voore Mets</w:t>
      </w:r>
      <w:r>
        <w:rPr>
          <w:b/>
        </w:rPr>
        <w:t xml:space="preserve"> </w:t>
      </w:r>
      <w:r w:rsidRPr="008173C3">
        <w:t>(</w:t>
      </w:r>
      <w:r w:rsidR="00DC2704">
        <w:t xml:space="preserve">registrikood </w:t>
      </w:r>
      <w:r w:rsidR="003A463D">
        <w:t>10334788</w:t>
      </w:r>
      <w:r w:rsidR="00063AD3">
        <w:t>5</w:t>
      </w:r>
      <w:r w:rsidR="003A463D">
        <w:t xml:space="preserve">, </w:t>
      </w:r>
      <w:r w:rsidR="00912724">
        <w:t>edas</w:t>
      </w:r>
      <w:r w:rsidRPr="00631681">
        <w:t xml:space="preserve">pidi </w:t>
      </w:r>
      <w:r w:rsidRPr="00930DDF">
        <w:rPr>
          <w:i/>
        </w:rPr>
        <w:t>omanik</w:t>
      </w:r>
      <w:r w:rsidRPr="00631681">
        <w:t>) omandisse</w:t>
      </w:r>
      <w:r w:rsidRPr="00227BE0">
        <w:t xml:space="preserve"> kuuluv </w:t>
      </w:r>
      <w:r w:rsidR="00063AD3" w:rsidRPr="00063AD3">
        <w:rPr>
          <w:i/>
          <w:iCs/>
        </w:rPr>
        <w:t>k</w:t>
      </w:r>
      <w:r w:rsidRPr="00063AD3">
        <w:rPr>
          <w:i/>
          <w:iCs/>
        </w:rPr>
        <w:t>innistu</w:t>
      </w:r>
      <w:r>
        <w:t xml:space="preserve"> </w:t>
      </w:r>
      <w:r w:rsidRPr="00227BE0">
        <w:t>(kinnistusregistriosa number</w:t>
      </w:r>
      <w:r>
        <w:t xml:space="preserve"> </w:t>
      </w:r>
      <w:r w:rsidR="003A463D">
        <w:t>2983104</w:t>
      </w:r>
      <w:r>
        <w:t xml:space="preserve">, </w:t>
      </w:r>
      <w:r w:rsidR="00063AD3">
        <w:t xml:space="preserve">katastritunnus </w:t>
      </w:r>
      <w:r w:rsidR="003A463D">
        <w:t>58701:001:0069</w:t>
      </w:r>
      <w:r w:rsidR="00063AD3">
        <w:t xml:space="preserve">, </w:t>
      </w:r>
      <w:r>
        <w:t xml:space="preserve">asukoht </w:t>
      </w:r>
      <w:r w:rsidR="00C66B69">
        <w:t>Tartu</w:t>
      </w:r>
      <w:r>
        <w:t xml:space="preserve"> maakond, </w:t>
      </w:r>
      <w:r w:rsidR="00DA792F">
        <w:t xml:space="preserve">Peipsiääre </w:t>
      </w:r>
      <w:r>
        <w:t xml:space="preserve">vald, </w:t>
      </w:r>
      <w:r w:rsidR="00DA792F">
        <w:t>Savka</w:t>
      </w:r>
      <w:r>
        <w:t xml:space="preserve"> küla, </w:t>
      </w:r>
      <w:r w:rsidR="00DA792F" w:rsidRPr="00DA792F">
        <w:rPr>
          <w:i/>
          <w:iCs/>
          <w:u w:val="single"/>
        </w:rPr>
        <w:t>Uuetalu</w:t>
      </w:r>
      <w:r>
        <w:t xml:space="preserve">, sihtotstarve </w:t>
      </w:r>
      <w:r w:rsidR="006F2D11">
        <w:t>maatulundusmaa</w:t>
      </w:r>
      <w:r>
        <w:t xml:space="preserve">, pindala </w:t>
      </w:r>
      <w:r w:rsidR="006F2D11">
        <w:t>8173 m</w:t>
      </w:r>
      <w:r w:rsidR="00063AD3">
        <w:t xml:space="preserve">², </w:t>
      </w:r>
      <w:r w:rsidRPr="00227BE0">
        <w:t xml:space="preserve">edaspidi </w:t>
      </w:r>
      <w:r w:rsidRPr="00227BE0">
        <w:rPr>
          <w:i/>
        </w:rPr>
        <w:t>kinnistu/kinnisasi</w:t>
      </w:r>
      <w:r w:rsidRPr="00227BE0">
        <w:t>) Eesti Vabariigi (</w:t>
      </w:r>
      <w:r w:rsidRPr="006273BB">
        <w:rPr>
          <w:i/>
          <w:iCs/>
        </w:rPr>
        <w:t>õigustatud isik</w:t>
      </w:r>
      <w:r w:rsidRPr="00227BE0">
        <w:t>) kasuks. Riigivara valitseja</w:t>
      </w:r>
      <w:r>
        <w:t xml:space="preserve"> on Kliimaministeerium ja volitatud asutus </w:t>
      </w:r>
      <w:r w:rsidRPr="00227BE0">
        <w:t>Riigimetsa Majandamise Keskus;</w:t>
      </w:r>
    </w:p>
    <w:p w14:paraId="7996A23B" w14:textId="77777777" w:rsidR="006273BB" w:rsidRPr="00227BE0" w:rsidRDefault="006273BB" w:rsidP="006273BB">
      <w:pPr>
        <w:numPr>
          <w:ilvl w:val="0"/>
          <w:numId w:val="3"/>
        </w:numPr>
        <w:jc w:val="both"/>
      </w:pPr>
      <w:r w:rsidRPr="00227BE0">
        <w:t>määrata isikliku kasutusõiguse seadmise tingimused alljärgnevalt:</w:t>
      </w:r>
    </w:p>
    <w:p w14:paraId="25CF2405" w14:textId="159EB41D" w:rsidR="00034BDB" w:rsidRPr="00C65DDE" w:rsidRDefault="006273BB" w:rsidP="00034BDB">
      <w:pPr>
        <w:numPr>
          <w:ilvl w:val="1"/>
          <w:numId w:val="3"/>
        </w:numPr>
        <w:jc w:val="both"/>
      </w:pPr>
      <w:r w:rsidRPr="00227BE0">
        <w:t xml:space="preserve">isikliku kasutusõiguse </w:t>
      </w:r>
      <w:r>
        <w:t>sisuks</w:t>
      </w:r>
      <w:r w:rsidRPr="00227BE0">
        <w:t xml:space="preserve"> on </w:t>
      </w:r>
      <w:r w:rsidR="006F2D11">
        <w:rPr>
          <w:i/>
          <w:iCs/>
        </w:rPr>
        <w:t>Uuetalu</w:t>
      </w:r>
      <w:r w:rsidRPr="006273BB">
        <w:rPr>
          <w:i/>
          <w:iCs/>
        </w:rPr>
        <w:t xml:space="preserve"> </w:t>
      </w:r>
      <w:r>
        <w:rPr>
          <w:i/>
          <w:iCs/>
        </w:rPr>
        <w:t xml:space="preserve">katastriüksusel </w:t>
      </w:r>
      <w:r w:rsidRPr="00227BE0">
        <w:t xml:space="preserve">(katastritunnus </w:t>
      </w:r>
      <w:r w:rsidR="000B7F99">
        <w:t>58701:001:0069</w:t>
      </w:r>
      <w:r w:rsidR="00063AD3" w:rsidRPr="00227BE0">
        <w:t xml:space="preserve">) </w:t>
      </w:r>
      <w:r w:rsidRPr="00227BE0">
        <w:t>asuv</w:t>
      </w:r>
      <w:r w:rsidR="00034BDB">
        <w:t>a</w:t>
      </w:r>
      <w:r w:rsidRPr="00227BE0">
        <w:t xml:space="preserve"> eratee </w:t>
      </w:r>
      <w:r w:rsidR="00034BDB">
        <w:t>ning</w:t>
      </w:r>
      <w:r w:rsidRPr="00227BE0">
        <w:t xml:space="preserve"> selle koosseisu kuuluval teemaal asuva</w:t>
      </w:r>
      <w:r w:rsidR="00034BDB">
        <w:t>te</w:t>
      </w:r>
      <w:r w:rsidRPr="00227BE0">
        <w:t xml:space="preserve"> rajatis</w:t>
      </w:r>
      <w:r w:rsidR="00034BDB">
        <w:t xml:space="preserve">te </w:t>
      </w:r>
      <w:r w:rsidR="00967314">
        <w:t xml:space="preserve">rekonstrueerimine, </w:t>
      </w:r>
      <w:r w:rsidR="00034BDB">
        <w:t>kasutamine</w:t>
      </w:r>
      <w:r w:rsidR="00034BDB" w:rsidRPr="00C65DDE">
        <w:t>, ehitamine ja hooldamine;</w:t>
      </w:r>
    </w:p>
    <w:p w14:paraId="3B0E50BB" w14:textId="368C0BFF" w:rsidR="00034BDB" w:rsidRPr="00C65DDE" w:rsidRDefault="006273BB" w:rsidP="00034BDB">
      <w:pPr>
        <w:pStyle w:val="Kehatekst"/>
        <w:numPr>
          <w:ilvl w:val="1"/>
          <w:numId w:val="3"/>
        </w:numPr>
        <w:tabs>
          <w:tab w:val="clear" w:pos="900"/>
        </w:tabs>
        <w:jc w:val="both"/>
      </w:pPr>
      <w:r w:rsidRPr="00C65DDE">
        <w:t xml:space="preserve">kasutusõiguse ala </w:t>
      </w:r>
      <w:r w:rsidR="00034BDB" w:rsidRPr="00C65DDE">
        <w:t xml:space="preserve">suurus on </w:t>
      </w:r>
      <w:r w:rsidR="00C93C73" w:rsidRPr="00C65DDE">
        <w:t>Uuetalu</w:t>
      </w:r>
      <w:r w:rsidR="00063AD3" w:rsidRPr="00C65DDE">
        <w:t xml:space="preserve"> katastriüksusel l</w:t>
      </w:r>
      <w:r w:rsidR="00034BDB" w:rsidRPr="00C65DDE">
        <w:t xml:space="preserve">igikaudu </w:t>
      </w:r>
      <w:r w:rsidR="0094619B">
        <w:t>177</w:t>
      </w:r>
      <w:r w:rsidR="00063AD3" w:rsidRPr="00C65DDE">
        <w:t xml:space="preserve"> m²</w:t>
      </w:r>
      <w:r w:rsidR="00B97898" w:rsidRPr="00C65DDE">
        <w:t>,</w:t>
      </w:r>
      <w:r w:rsidR="00063AD3" w:rsidRPr="00C65DDE">
        <w:t xml:space="preserve"> </w:t>
      </w:r>
      <w:r w:rsidR="00034BDB" w:rsidRPr="00C65DDE">
        <w:rPr>
          <w:szCs w:val="24"/>
        </w:rPr>
        <w:t>mille asukoht on näidatud piiratud asjaõiguste ruumiandmete infosüsteemis ruumiandmete tunnusega ID</w:t>
      </w:r>
      <w:r w:rsidR="00027BDB" w:rsidRPr="00C65DDE">
        <w:rPr>
          <w:szCs w:val="24"/>
        </w:rPr>
        <w:t xml:space="preserve"> </w:t>
      </w:r>
      <w:r w:rsidR="0094619B">
        <w:rPr>
          <w:szCs w:val="24"/>
        </w:rPr>
        <w:t>7732</w:t>
      </w:r>
      <w:r w:rsidR="00C26A21">
        <w:rPr>
          <w:szCs w:val="24"/>
        </w:rPr>
        <w:t>13</w:t>
      </w:r>
      <w:r w:rsidR="00034BDB" w:rsidRPr="00C65DDE">
        <w:rPr>
          <w:szCs w:val="24"/>
        </w:rPr>
        <w:t xml:space="preserve"> ja mille väljavõte on lisatud käesolevale käskkirjale;</w:t>
      </w:r>
    </w:p>
    <w:p w14:paraId="0347A9C4" w14:textId="05E11C14" w:rsidR="00034BDB" w:rsidRPr="00282C34" w:rsidRDefault="00034BDB" w:rsidP="00034BDB">
      <w:pPr>
        <w:pStyle w:val="Kehatekst"/>
        <w:numPr>
          <w:ilvl w:val="1"/>
          <w:numId w:val="3"/>
        </w:numPr>
        <w:tabs>
          <w:tab w:val="clear" w:pos="900"/>
        </w:tabs>
        <w:jc w:val="both"/>
      </w:pPr>
      <w:r w:rsidRPr="003A6000">
        <w:t xml:space="preserve">isiklik kasutusõigus seada õigustatud isiku </w:t>
      </w:r>
      <w:r w:rsidRPr="00282C34">
        <w:t>kasuks tasuta ja tähtaja</w:t>
      </w:r>
      <w:r w:rsidR="00282C34" w:rsidRPr="00282C34">
        <w:t>tul</w:t>
      </w:r>
      <w:r w:rsidRPr="00282C34">
        <w:t>t;</w:t>
      </w:r>
    </w:p>
    <w:p w14:paraId="5747C99C" w14:textId="77777777" w:rsidR="006273BB" w:rsidRPr="00227BE0" w:rsidRDefault="006273BB" w:rsidP="00034BDB">
      <w:pPr>
        <w:numPr>
          <w:ilvl w:val="1"/>
          <w:numId w:val="3"/>
        </w:numPr>
        <w:jc w:val="both"/>
      </w:pPr>
      <w:r w:rsidRPr="00227BE0">
        <w:t>kasutajal on õigus:</w:t>
      </w:r>
    </w:p>
    <w:p w14:paraId="780E4BDF" w14:textId="799E97EA" w:rsidR="006273BB" w:rsidRPr="00227BE0" w:rsidRDefault="006273BB" w:rsidP="00034BDB">
      <w:pPr>
        <w:numPr>
          <w:ilvl w:val="2"/>
          <w:numId w:val="3"/>
        </w:numPr>
        <w:jc w:val="both"/>
      </w:pPr>
      <w:r w:rsidRPr="00227BE0">
        <w:t>kasutada kasutusala ööpäevaringselt kõikide sõidukite ja tehnikaga, sealhulgas metsaveotraktorite ja metsaveokitega</w:t>
      </w:r>
      <w:r w:rsidR="00B97898">
        <w:t>, välja arvatud mustkattega teeosal, mis on varustatud lintide või kettidega</w:t>
      </w:r>
      <w:r w:rsidRPr="00227BE0">
        <w:t>;</w:t>
      </w:r>
    </w:p>
    <w:p w14:paraId="6E65E76F" w14:textId="72067BB1" w:rsidR="00137C55" w:rsidRPr="00227BE0" w:rsidRDefault="006273BB" w:rsidP="009B0165">
      <w:pPr>
        <w:numPr>
          <w:ilvl w:val="2"/>
          <w:numId w:val="3"/>
        </w:numPr>
        <w:jc w:val="both"/>
      </w:pPr>
      <w:r w:rsidRPr="00227BE0">
        <w:t xml:space="preserve">kasutada kasutusõiguse ala sihipäraselt ning teostada oma vahenditega õigeaegselt kõiki töid, mis on vajalikud kasutusõiguse ala </w:t>
      </w:r>
      <w:r w:rsidR="00B97898">
        <w:t>r</w:t>
      </w:r>
      <w:r w:rsidRPr="00227BE0">
        <w:t>ekonstrueerimiseks, korrashoiuks, hooldamiseks ja kasutamiseks;</w:t>
      </w:r>
    </w:p>
    <w:p w14:paraId="230761C4" w14:textId="77777777" w:rsidR="006273BB" w:rsidRPr="00227BE0" w:rsidRDefault="006273BB" w:rsidP="00034BDB">
      <w:pPr>
        <w:numPr>
          <w:ilvl w:val="1"/>
          <w:numId w:val="3"/>
        </w:numPr>
        <w:jc w:val="both"/>
      </w:pPr>
      <w:r w:rsidRPr="00227BE0">
        <w:t>kasutajal on kohustus:</w:t>
      </w:r>
    </w:p>
    <w:p w14:paraId="6D3E627C" w14:textId="77777777" w:rsidR="006273BB" w:rsidRDefault="006273BB" w:rsidP="00034BDB">
      <w:pPr>
        <w:numPr>
          <w:ilvl w:val="2"/>
          <w:numId w:val="3"/>
        </w:numPr>
        <w:jc w:val="both"/>
      </w:pPr>
      <w:r w:rsidRPr="00227BE0">
        <w:t xml:space="preserve">tagada kasutusõiguse ala hooldus ja korrashoid vastavalt õigusaktidega sätestatud teekorrashoiu nõuetele; </w:t>
      </w:r>
    </w:p>
    <w:p w14:paraId="0D55176D" w14:textId="77777777" w:rsidR="006273BB" w:rsidRPr="00227BE0" w:rsidRDefault="006273BB" w:rsidP="006273BB">
      <w:pPr>
        <w:numPr>
          <w:ilvl w:val="2"/>
          <w:numId w:val="3"/>
        </w:numPr>
        <w:jc w:val="both"/>
      </w:pPr>
      <w:r w:rsidRPr="00227BE0">
        <w:lastRenderedPageBreak/>
        <w:t>tagada, et isikliku kasutusõiguse teostamisest ei tekiks kahju ega kahjulikke mõjutusi keskkonnale ega kasutusõiguse alale ega omaniku kinnisasjale väljaspool kasutusõiguse ala;</w:t>
      </w:r>
    </w:p>
    <w:p w14:paraId="14706520" w14:textId="77777777" w:rsidR="006273BB" w:rsidRPr="00227BE0" w:rsidRDefault="006273BB" w:rsidP="006273BB">
      <w:pPr>
        <w:numPr>
          <w:ilvl w:val="2"/>
          <w:numId w:val="3"/>
        </w:numPr>
        <w:jc w:val="both"/>
      </w:pPr>
      <w:r w:rsidRPr="00227BE0">
        <w:t>tasuda kasutaja tegevuse tulemusel halvenenud kasutusõiguse ala taastamise kulud juhul, kui kasutaja mõistliku aja jooksul kasutusõiguse ala taastanud ei ole ja omanik on teinud ise või tellitud kolmanda isiku poolt tehtud dokumentaalselt tõendavaid kulutusi kasutusõiguse ala taastamiseks. Kasutaja tasub taastamiskulud hiljemalt 30 päeva jooksul arvates arve saamise päevast;</w:t>
      </w:r>
    </w:p>
    <w:p w14:paraId="36E43CC4" w14:textId="77777777" w:rsidR="006273BB" w:rsidRPr="00227BE0" w:rsidRDefault="006273BB" w:rsidP="006273BB">
      <w:pPr>
        <w:numPr>
          <w:ilvl w:val="2"/>
          <w:numId w:val="3"/>
        </w:numPr>
        <w:jc w:val="both"/>
      </w:pPr>
      <w:r w:rsidRPr="00B426BE">
        <w:t>kooskõlasta</w:t>
      </w:r>
      <w:r>
        <w:t>da</w:t>
      </w:r>
      <w:r w:rsidRPr="00B426BE">
        <w:t xml:space="preserve"> omanikuga projekteerimisprotsessis kasutusõiguse alaga seonduvate tee-ehitus- ja maaparandustööde projektdokumentatsioon;</w:t>
      </w:r>
    </w:p>
    <w:p w14:paraId="6CFBF142" w14:textId="77777777" w:rsidR="006273BB" w:rsidRPr="00631681" w:rsidRDefault="006273BB" w:rsidP="006273BB">
      <w:pPr>
        <w:numPr>
          <w:ilvl w:val="1"/>
          <w:numId w:val="3"/>
        </w:numPr>
        <w:jc w:val="both"/>
      </w:pPr>
      <w:r w:rsidRPr="00631681">
        <w:t>omanikul on õigus teha kasutajale ettepanekuid vajalikel juhtudel kasutusõiguse ala ajutiseks piiramiseks  või sulgemiseks, teatades sellisest vajadusest telefoni teel või e-postiga kasutajale ette 10 päeva;</w:t>
      </w:r>
    </w:p>
    <w:p w14:paraId="18636AD0" w14:textId="77777777" w:rsidR="006273BB" w:rsidRPr="00631681" w:rsidRDefault="006273BB" w:rsidP="006273BB">
      <w:pPr>
        <w:numPr>
          <w:ilvl w:val="1"/>
          <w:numId w:val="3"/>
        </w:numPr>
        <w:jc w:val="both"/>
      </w:pPr>
      <w:r w:rsidRPr="00631681">
        <w:t>omanikul on kohustus:</w:t>
      </w:r>
    </w:p>
    <w:p w14:paraId="39056E87" w14:textId="77777777" w:rsidR="006273BB" w:rsidRPr="00631681" w:rsidRDefault="006273BB" w:rsidP="006273BB">
      <w:pPr>
        <w:numPr>
          <w:ilvl w:val="2"/>
          <w:numId w:val="3"/>
        </w:numPr>
        <w:jc w:val="both"/>
      </w:pPr>
      <w:r w:rsidRPr="00631681">
        <w:t>mitte teha takistusi kasutusõiguse ala haldamiseks ja kasutamiseks ja metsamaterjali ladustamiseks omanikuga eelnevalt kokkulepitud kohta;</w:t>
      </w:r>
    </w:p>
    <w:p w14:paraId="206DF707" w14:textId="77777777" w:rsidR="006273BB" w:rsidRPr="00631681" w:rsidRDefault="006273BB" w:rsidP="006273BB">
      <w:pPr>
        <w:numPr>
          <w:ilvl w:val="2"/>
          <w:numId w:val="3"/>
        </w:numPr>
        <w:jc w:val="both"/>
      </w:pPr>
      <w:r w:rsidRPr="00631681">
        <w:t>tagada kasutajale kasutusõiguse ala takistamatu kasutamine;</w:t>
      </w:r>
    </w:p>
    <w:p w14:paraId="35AA940C" w14:textId="77777777" w:rsidR="006273BB" w:rsidRPr="00631681" w:rsidRDefault="006273BB" w:rsidP="006273BB">
      <w:pPr>
        <w:numPr>
          <w:ilvl w:val="2"/>
          <w:numId w:val="3"/>
        </w:numPr>
        <w:jc w:val="both"/>
      </w:pPr>
      <w:r w:rsidRPr="00631681">
        <w:t>kasutada kasutusõiguse ala heaperemehelikult ja tagada, et tema tegevusest ja/või tegevusetusest ei tekiks kasutusõiguse alale kahju ega kahjulikke mõjutusi keskkonnale;</w:t>
      </w:r>
    </w:p>
    <w:p w14:paraId="6BFE554B" w14:textId="77777777" w:rsidR="006273BB" w:rsidRPr="00631681" w:rsidRDefault="006273BB" w:rsidP="006273BB">
      <w:pPr>
        <w:numPr>
          <w:ilvl w:val="2"/>
          <w:numId w:val="3"/>
        </w:numPr>
        <w:jc w:val="both"/>
      </w:pPr>
      <w:r w:rsidRPr="00631681">
        <w:t>tasuda omaniku tegevuse tulemusel halvenenud kasutusõiguse ala taastamise kulud ja kinnistuga seotud kõik maksud (kaasa arvatud maamaks) ja/või muud kinnistuga seoses tasumisele kuuluvad võlaintressid, koormised ja muud kulutused</w:t>
      </w:r>
      <w:r>
        <w:t>;</w:t>
      </w:r>
    </w:p>
    <w:p w14:paraId="171AFC49" w14:textId="77777777" w:rsidR="006273BB" w:rsidRDefault="006273BB" w:rsidP="006273BB">
      <w:pPr>
        <w:numPr>
          <w:ilvl w:val="1"/>
          <w:numId w:val="3"/>
        </w:numPr>
        <w:jc w:val="both"/>
      </w:pPr>
      <w:r w:rsidRPr="00631681">
        <w:t>isiklik kasutusõigus on üleantav.</w:t>
      </w:r>
    </w:p>
    <w:p w14:paraId="014D2E80" w14:textId="77777777" w:rsidR="006273BB" w:rsidRDefault="006273BB" w:rsidP="006273BB">
      <w:pPr>
        <w:numPr>
          <w:ilvl w:val="0"/>
          <w:numId w:val="3"/>
        </w:numPr>
        <w:jc w:val="both"/>
      </w:pPr>
      <w:r>
        <w:t>I</w:t>
      </w:r>
      <w:r w:rsidRPr="00AB72C6">
        <w:t>sikliku kasutusõiguse seadmise lepingu sõlmimise</w:t>
      </w:r>
      <w:r>
        <w:t xml:space="preserve">ga seotud kulud tasub kasutaja. </w:t>
      </w:r>
    </w:p>
    <w:p w14:paraId="049F3948" w14:textId="66C5EE76" w:rsidR="006273BB" w:rsidRDefault="00582C45" w:rsidP="0030125D">
      <w:pPr>
        <w:numPr>
          <w:ilvl w:val="0"/>
          <w:numId w:val="3"/>
        </w:numPr>
        <w:jc w:val="both"/>
      </w:pPr>
      <w:r>
        <w:t>Kagu</w:t>
      </w:r>
      <w:r w:rsidR="00034BDB">
        <w:t xml:space="preserve"> regiooni</w:t>
      </w:r>
      <w:r w:rsidR="006273BB" w:rsidRPr="00631681">
        <w:t xml:space="preserve"> metsaülemal </w:t>
      </w:r>
      <w:r w:rsidR="006273BB" w:rsidRPr="00227BE0">
        <w:t>sõlmida isikliku kasutusõiguse seadmise ja asjaõigusleping</w:t>
      </w:r>
      <w:r w:rsidR="006273BB" w:rsidRPr="002567F5">
        <w:t xml:space="preserve"> </w:t>
      </w:r>
      <w:r w:rsidR="006273BB" w:rsidRPr="00AB72C6">
        <w:t xml:space="preserve">käesolevas käskkirjas </w:t>
      </w:r>
      <w:r w:rsidR="006273BB">
        <w:t>ja isikliku kasutusõiguse seadmise lepingus sätestatud</w:t>
      </w:r>
      <w:r w:rsidR="006273BB" w:rsidRPr="0074358B">
        <w:t xml:space="preserve"> </w:t>
      </w:r>
      <w:r w:rsidR="006273BB" w:rsidRPr="00AB72C6">
        <w:t xml:space="preserve">tingimustel. </w:t>
      </w:r>
    </w:p>
    <w:p w14:paraId="64E50848" w14:textId="4719614B" w:rsidR="00282C34" w:rsidRPr="003D52F3" w:rsidRDefault="00CF68FF" w:rsidP="00282C34">
      <w:pPr>
        <w:pStyle w:val="Loendilik"/>
        <w:numPr>
          <w:ilvl w:val="0"/>
          <w:numId w:val="3"/>
        </w:numPr>
        <w:jc w:val="both"/>
      </w:pPr>
      <w:r>
        <w:rPr>
          <w:szCs w:val="24"/>
        </w:rPr>
        <w:t>Kagu</w:t>
      </w:r>
      <w:r w:rsidR="00282C34">
        <w:rPr>
          <w:szCs w:val="24"/>
        </w:rPr>
        <w:t xml:space="preserve"> regiooni metsaülemal korraldada </w:t>
      </w:r>
      <w:r w:rsidR="00282C34" w:rsidRPr="001E3A8C">
        <w:rPr>
          <w:szCs w:val="24"/>
        </w:rPr>
        <w:t xml:space="preserve">lepingu salvestamine DHS-i </w:t>
      </w:r>
      <w:r w:rsidR="00282C34">
        <w:rPr>
          <w:szCs w:val="24"/>
        </w:rPr>
        <w:t>ja andmete lisamine „Teeosade rakendusse“ ning kinnisvaraosakonna maaõiguse spetsialistil sisestada andmed riigi kinnisvararegistrisse</w:t>
      </w:r>
      <w:r w:rsidR="00282C34" w:rsidRPr="001E3A8C">
        <w:rPr>
          <w:szCs w:val="24"/>
        </w:rPr>
        <w:t>.</w:t>
      </w:r>
    </w:p>
    <w:p w14:paraId="34EF8CE5" w14:textId="77777777" w:rsidR="00182B1E" w:rsidRDefault="00182B1E" w:rsidP="00BE74E6">
      <w:pPr>
        <w:jc w:val="both"/>
        <w:rPr>
          <w:szCs w:val="24"/>
        </w:rPr>
      </w:pPr>
    </w:p>
    <w:p w14:paraId="5B61D1D1" w14:textId="05F5FBE3" w:rsidR="00BE74E6" w:rsidRPr="00BE74E6" w:rsidRDefault="00BE74E6" w:rsidP="00BE74E6">
      <w:pPr>
        <w:jc w:val="both"/>
        <w:rPr>
          <w:szCs w:val="24"/>
        </w:rPr>
      </w:pPr>
      <w:r w:rsidRPr="00BE74E6">
        <w:rPr>
          <w:szCs w:val="24"/>
        </w:rPr>
        <w:t>Käesoleva käskkirja peale on võimalik esitada vaie RMK-le haldusmenetluse seaduses sätestatud tähtajal, tingimustel ja korras või kaebus halduskohtule halduskohtumenetluse seadustikus sätestatud tähtajal, tingimustel ja korras.</w:t>
      </w:r>
    </w:p>
    <w:p w14:paraId="5CFE35A4" w14:textId="77777777" w:rsidR="00FD45AD" w:rsidRPr="003D52F3" w:rsidRDefault="00FD45AD" w:rsidP="00AC7D6E">
      <w:pPr>
        <w:jc w:val="both"/>
      </w:pPr>
    </w:p>
    <w:p w14:paraId="1F5CCD24" w14:textId="77777777" w:rsidR="00FD45AD" w:rsidRPr="00631681" w:rsidRDefault="00FD45AD" w:rsidP="00FD45AD">
      <w:pPr>
        <w:jc w:val="both"/>
        <w:rPr>
          <w:szCs w:val="24"/>
        </w:rPr>
      </w:pPr>
    </w:p>
    <w:p w14:paraId="46369B85" w14:textId="77777777" w:rsidR="00FD45AD" w:rsidRPr="00C84ECB" w:rsidRDefault="00C84ECB" w:rsidP="00FD45AD">
      <w:pPr>
        <w:jc w:val="both"/>
        <w:rPr>
          <w:bCs/>
        </w:rPr>
      </w:pPr>
      <w:r w:rsidRPr="00C84ECB">
        <w:rPr>
          <w:bCs/>
        </w:rPr>
        <w:t>(allkirjastatud digitaalselt)</w:t>
      </w:r>
    </w:p>
    <w:p w14:paraId="37F9150F" w14:textId="77777777" w:rsidR="00FD45AD" w:rsidRPr="00631681" w:rsidRDefault="00FD45AD" w:rsidP="00FD45AD">
      <w:pPr>
        <w:jc w:val="both"/>
        <w:rPr>
          <w:b/>
          <w:bCs/>
        </w:rPr>
      </w:pPr>
    </w:p>
    <w:p w14:paraId="69A9AED2" w14:textId="77777777" w:rsidR="00FD45AD" w:rsidRPr="00631681" w:rsidRDefault="00FD45AD" w:rsidP="00FD45AD">
      <w:pPr>
        <w:pStyle w:val="Taandegakehatekst"/>
        <w:ind w:firstLine="0"/>
      </w:pPr>
    </w:p>
    <w:p w14:paraId="2DA4AE58" w14:textId="15D8F545" w:rsidR="00FD45AD" w:rsidRDefault="00B97898" w:rsidP="00FD45AD">
      <w:pPr>
        <w:rPr>
          <w:szCs w:val="24"/>
        </w:rPr>
      </w:pPr>
      <w:r>
        <w:rPr>
          <w:szCs w:val="24"/>
        </w:rPr>
        <w:t>Erko S</w:t>
      </w:r>
      <w:r w:rsidR="009E5756">
        <w:rPr>
          <w:szCs w:val="24"/>
        </w:rPr>
        <w:t>o</w:t>
      </w:r>
      <w:r>
        <w:rPr>
          <w:szCs w:val="24"/>
        </w:rPr>
        <w:t>olman</w:t>
      </w:r>
      <w:r w:rsidR="007D3189">
        <w:rPr>
          <w:szCs w:val="24"/>
        </w:rPr>
        <w:t>n</w:t>
      </w:r>
    </w:p>
    <w:p w14:paraId="21C129B5" w14:textId="670F3EB5" w:rsidR="00C84ECB" w:rsidRPr="00631681" w:rsidRDefault="00723018" w:rsidP="00FD45AD">
      <w:pPr>
        <w:rPr>
          <w:szCs w:val="24"/>
        </w:rPr>
      </w:pPr>
      <w:r>
        <w:rPr>
          <w:szCs w:val="24"/>
        </w:rPr>
        <w:t>Juhat</w:t>
      </w:r>
      <w:r w:rsidR="00B97898">
        <w:rPr>
          <w:szCs w:val="24"/>
        </w:rPr>
        <w:t>use liige</w:t>
      </w:r>
    </w:p>
    <w:p w14:paraId="0A69C007" w14:textId="77777777" w:rsidR="00FD45AD" w:rsidRDefault="00FD45AD" w:rsidP="00FD45AD">
      <w:pPr>
        <w:rPr>
          <w:szCs w:val="24"/>
        </w:rPr>
      </w:pPr>
    </w:p>
    <w:p w14:paraId="15F873A9" w14:textId="77777777" w:rsidR="00FD45AD" w:rsidRDefault="00FD45AD" w:rsidP="00FD45AD">
      <w:pPr>
        <w:rPr>
          <w:szCs w:val="24"/>
        </w:rPr>
      </w:pPr>
    </w:p>
    <w:p w14:paraId="7779C6D3" w14:textId="77777777" w:rsidR="00CE4584" w:rsidRDefault="00CE4584" w:rsidP="00390F1A">
      <w:pPr>
        <w:jc w:val="both"/>
      </w:pPr>
    </w:p>
    <w:p w14:paraId="15CD81D8" w14:textId="5EBFE92D" w:rsidR="00D638ED" w:rsidRDefault="00FD45AD" w:rsidP="00390F1A">
      <w:pPr>
        <w:jc w:val="both"/>
      </w:pPr>
      <w:r w:rsidRPr="00631681">
        <w:t xml:space="preserve">Jaotuskava: </w:t>
      </w:r>
      <w:r w:rsidR="00CF68FF">
        <w:t>Kagu</w:t>
      </w:r>
      <w:r w:rsidR="00974ACF">
        <w:t xml:space="preserve"> regioon, Toomas Kivisto</w:t>
      </w:r>
      <w:r w:rsidR="00723018">
        <w:t>,</w:t>
      </w:r>
      <w:r w:rsidR="00974ACF">
        <w:t xml:space="preserve"> </w:t>
      </w:r>
      <w:r w:rsidR="00CF68FF">
        <w:t xml:space="preserve">OÜ </w:t>
      </w:r>
      <w:r w:rsidR="00DC0597">
        <w:t>Voore Mets</w:t>
      </w:r>
    </w:p>
    <w:sectPr w:rsidR="00D638ED">
      <w:footerReference w:type="default" r:id="rId12"/>
      <w:headerReference w:type="first" r:id="rId13"/>
      <w:footerReference w:type="first" r:id="rId14"/>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42DE1" w14:textId="77777777" w:rsidR="004A0387" w:rsidRDefault="004A0387">
      <w:r>
        <w:separator/>
      </w:r>
    </w:p>
  </w:endnote>
  <w:endnote w:type="continuationSeparator" w:id="0">
    <w:p w14:paraId="1731D5C3" w14:textId="77777777" w:rsidR="004A0387" w:rsidRDefault="004A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6905" w14:textId="77777777" w:rsidR="004A0387" w:rsidRDefault="004A038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0345" w14:textId="77777777" w:rsidR="004A0387" w:rsidRDefault="004A0387">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FF80" w14:textId="77777777" w:rsidR="004A0387" w:rsidRDefault="004A038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BF3F" w14:textId="77777777" w:rsidR="004A0387" w:rsidRDefault="004A0387">
      <w:r>
        <w:separator/>
      </w:r>
    </w:p>
  </w:footnote>
  <w:footnote w:type="continuationSeparator" w:id="0">
    <w:p w14:paraId="543462ED" w14:textId="77777777" w:rsidR="004A0387" w:rsidRDefault="004A0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2C4A" w14:textId="77777777" w:rsidR="004A0387" w:rsidRDefault="004A0387">
    <w:pPr>
      <w:pStyle w:val="Pis"/>
    </w:pPr>
    <w:r>
      <w:fldChar w:fldCharType="begin"/>
    </w:r>
    <w:r>
      <w:instrText xml:space="preserve"> PAGE </w:instrText>
    </w:r>
    <w:r>
      <w:fldChar w:fldCharType="separate"/>
    </w:r>
    <w:r w:rsidR="00DB5798">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6D7F" w14:textId="77777777" w:rsidR="004A0387" w:rsidRDefault="004A038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B911" w14:textId="77777777" w:rsidR="004A0387" w:rsidRDefault="004A038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2CD516EC"/>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3" w15:restartNumberingAfterBreak="0">
    <w:nsid w:val="4A555FB0"/>
    <w:multiLevelType w:val="multilevel"/>
    <w:tmpl w:val="EE0E13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66640498">
    <w:abstractNumId w:val="0"/>
  </w:num>
  <w:num w:numId="2" w16cid:durableId="1621374865">
    <w:abstractNumId w:val="2"/>
  </w:num>
  <w:num w:numId="3" w16cid:durableId="1444419304">
    <w:abstractNumId w:val="3"/>
  </w:num>
  <w:num w:numId="4" w16cid:durableId="20446727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2249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302"/>
    <w:rsid w:val="0000308F"/>
    <w:rsid w:val="00003886"/>
    <w:rsid w:val="00006024"/>
    <w:rsid w:val="00027BDB"/>
    <w:rsid w:val="00033D4F"/>
    <w:rsid w:val="00034BDB"/>
    <w:rsid w:val="00041854"/>
    <w:rsid w:val="00045A0E"/>
    <w:rsid w:val="00056930"/>
    <w:rsid w:val="00062DB5"/>
    <w:rsid w:val="00063AD3"/>
    <w:rsid w:val="0008478E"/>
    <w:rsid w:val="00085DE3"/>
    <w:rsid w:val="00086AAB"/>
    <w:rsid w:val="0008755B"/>
    <w:rsid w:val="000875DC"/>
    <w:rsid w:val="000A20BC"/>
    <w:rsid w:val="000B0A5E"/>
    <w:rsid w:val="000B457E"/>
    <w:rsid w:val="000B5E3E"/>
    <w:rsid w:val="000B7F99"/>
    <w:rsid w:val="000C7011"/>
    <w:rsid w:val="000D02FD"/>
    <w:rsid w:val="000D1116"/>
    <w:rsid w:val="00103C74"/>
    <w:rsid w:val="00103D26"/>
    <w:rsid w:val="001062E4"/>
    <w:rsid w:val="00116F55"/>
    <w:rsid w:val="00123272"/>
    <w:rsid w:val="00123FFA"/>
    <w:rsid w:val="001279D6"/>
    <w:rsid w:val="001368CE"/>
    <w:rsid w:val="00137576"/>
    <w:rsid w:val="00137C55"/>
    <w:rsid w:val="00154302"/>
    <w:rsid w:val="0018114C"/>
    <w:rsid w:val="00182B1E"/>
    <w:rsid w:val="00187D36"/>
    <w:rsid w:val="001A3CD1"/>
    <w:rsid w:val="001B14B4"/>
    <w:rsid w:val="001B2065"/>
    <w:rsid w:val="001C0221"/>
    <w:rsid w:val="001C0923"/>
    <w:rsid w:val="001C0AE5"/>
    <w:rsid w:val="001C6CD6"/>
    <w:rsid w:val="001D212B"/>
    <w:rsid w:val="001E16D9"/>
    <w:rsid w:val="001F2635"/>
    <w:rsid w:val="0020126C"/>
    <w:rsid w:val="0020390A"/>
    <w:rsid w:val="00204E3B"/>
    <w:rsid w:val="00205A72"/>
    <w:rsid w:val="002147E5"/>
    <w:rsid w:val="00220304"/>
    <w:rsid w:val="00224F26"/>
    <w:rsid w:val="00227295"/>
    <w:rsid w:val="0024525A"/>
    <w:rsid w:val="00251045"/>
    <w:rsid w:val="00251715"/>
    <w:rsid w:val="0025755B"/>
    <w:rsid w:val="00264F39"/>
    <w:rsid w:val="00270204"/>
    <w:rsid w:val="00272AB4"/>
    <w:rsid w:val="00282C34"/>
    <w:rsid w:val="00283BED"/>
    <w:rsid w:val="00283E27"/>
    <w:rsid w:val="00286A19"/>
    <w:rsid w:val="002B0AED"/>
    <w:rsid w:val="002C2038"/>
    <w:rsid w:val="002C6D2D"/>
    <w:rsid w:val="002C6D3A"/>
    <w:rsid w:val="002D1AFB"/>
    <w:rsid w:val="002E3EE9"/>
    <w:rsid w:val="002E62C5"/>
    <w:rsid w:val="002E64A1"/>
    <w:rsid w:val="00301AFE"/>
    <w:rsid w:val="00304A05"/>
    <w:rsid w:val="00321645"/>
    <w:rsid w:val="00326BCC"/>
    <w:rsid w:val="00330D03"/>
    <w:rsid w:val="003311EE"/>
    <w:rsid w:val="0034534A"/>
    <w:rsid w:val="00374E7B"/>
    <w:rsid w:val="003751DE"/>
    <w:rsid w:val="00375BFC"/>
    <w:rsid w:val="00376964"/>
    <w:rsid w:val="00376BBF"/>
    <w:rsid w:val="00382E76"/>
    <w:rsid w:val="00383367"/>
    <w:rsid w:val="00384760"/>
    <w:rsid w:val="00384888"/>
    <w:rsid w:val="00390F1A"/>
    <w:rsid w:val="0039142A"/>
    <w:rsid w:val="00392265"/>
    <w:rsid w:val="00392FDF"/>
    <w:rsid w:val="003A463D"/>
    <w:rsid w:val="003A6000"/>
    <w:rsid w:val="003C1EC5"/>
    <w:rsid w:val="003C456F"/>
    <w:rsid w:val="003D0466"/>
    <w:rsid w:val="003D52F3"/>
    <w:rsid w:val="003E245A"/>
    <w:rsid w:val="00413075"/>
    <w:rsid w:val="0041461A"/>
    <w:rsid w:val="00424453"/>
    <w:rsid w:val="00434278"/>
    <w:rsid w:val="004473ED"/>
    <w:rsid w:val="0045027D"/>
    <w:rsid w:val="004516B7"/>
    <w:rsid w:val="004621C1"/>
    <w:rsid w:val="00485B58"/>
    <w:rsid w:val="0048628F"/>
    <w:rsid w:val="00496A45"/>
    <w:rsid w:val="004A0387"/>
    <w:rsid w:val="004A20B4"/>
    <w:rsid w:val="004A2C03"/>
    <w:rsid w:val="004A7169"/>
    <w:rsid w:val="004A7CBE"/>
    <w:rsid w:val="004B016C"/>
    <w:rsid w:val="004B04B0"/>
    <w:rsid w:val="004B0682"/>
    <w:rsid w:val="004B6783"/>
    <w:rsid w:val="004C5AFD"/>
    <w:rsid w:val="004C6963"/>
    <w:rsid w:val="004C6C71"/>
    <w:rsid w:val="004D6DC9"/>
    <w:rsid w:val="004E3986"/>
    <w:rsid w:val="004E49C7"/>
    <w:rsid w:val="004E5FDB"/>
    <w:rsid w:val="004E7E54"/>
    <w:rsid w:val="004F73B6"/>
    <w:rsid w:val="0052194F"/>
    <w:rsid w:val="00542D5F"/>
    <w:rsid w:val="005519C3"/>
    <w:rsid w:val="005546B3"/>
    <w:rsid w:val="00565969"/>
    <w:rsid w:val="00572564"/>
    <w:rsid w:val="00574AC0"/>
    <w:rsid w:val="00575192"/>
    <w:rsid w:val="005765B4"/>
    <w:rsid w:val="00582C45"/>
    <w:rsid w:val="005841B1"/>
    <w:rsid w:val="00584C42"/>
    <w:rsid w:val="00586248"/>
    <w:rsid w:val="005A1521"/>
    <w:rsid w:val="005A4BCA"/>
    <w:rsid w:val="005B0BD3"/>
    <w:rsid w:val="005B25F5"/>
    <w:rsid w:val="005B39CA"/>
    <w:rsid w:val="005E678A"/>
    <w:rsid w:val="006043BB"/>
    <w:rsid w:val="00604D5F"/>
    <w:rsid w:val="00610873"/>
    <w:rsid w:val="00615301"/>
    <w:rsid w:val="00622F01"/>
    <w:rsid w:val="00626C53"/>
    <w:rsid w:val="006273BB"/>
    <w:rsid w:val="00627C6E"/>
    <w:rsid w:val="00667AE4"/>
    <w:rsid w:val="00670090"/>
    <w:rsid w:val="006704AE"/>
    <w:rsid w:val="00670D70"/>
    <w:rsid w:val="006847C0"/>
    <w:rsid w:val="006917AC"/>
    <w:rsid w:val="00694E62"/>
    <w:rsid w:val="00696B8B"/>
    <w:rsid w:val="006A0115"/>
    <w:rsid w:val="006B3B8E"/>
    <w:rsid w:val="006C0EBB"/>
    <w:rsid w:val="006C1268"/>
    <w:rsid w:val="006D45F3"/>
    <w:rsid w:val="006D5D31"/>
    <w:rsid w:val="006E7F17"/>
    <w:rsid w:val="006F2D11"/>
    <w:rsid w:val="00710DBA"/>
    <w:rsid w:val="00714927"/>
    <w:rsid w:val="0071527D"/>
    <w:rsid w:val="00716249"/>
    <w:rsid w:val="0072188A"/>
    <w:rsid w:val="00723018"/>
    <w:rsid w:val="007376EC"/>
    <w:rsid w:val="00750C3B"/>
    <w:rsid w:val="00751665"/>
    <w:rsid w:val="0075685C"/>
    <w:rsid w:val="00772A49"/>
    <w:rsid w:val="00786F6C"/>
    <w:rsid w:val="00794D97"/>
    <w:rsid w:val="007A79EF"/>
    <w:rsid w:val="007B32EA"/>
    <w:rsid w:val="007B563D"/>
    <w:rsid w:val="007B7BD3"/>
    <w:rsid w:val="007C2115"/>
    <w:rsid w:val="007D3189"/>
    <w:rsid w:val="007E6016"/>
    <w:rsid w:val="007E6BBC"/>
    <w:rsid w:val="007E6F64"/>
    <w:rsid w:val="007F261A"/>
    <w:rsid w:val="007F2CD3"/>
    <w:rsid w:val="00802854"/>
    <w:rsid w:val="00806668"/>
    <w:rsid w:val="008077F3"/>
    <w:rsid w:val="008249E3"/>
    <w:rsid w:val="008269BC"/>
    <w:rsid w:val="00842802"/>
    <w:rsid w:val="008556E5"/>
    <w:rsid w:val="00856A41"/>
    <w:rsid w:val="00861A07"/>
    <w:rsid w:val="00866443"/>
    <w:rsid w:val="00867728"/>
    <w:rsid w:val="00871F70"/>
    <w:rsid w:val="00875315"/>
    <w:rsid w:val="00881339"/>
    <w:rsid w:val="00881D40"/>
    <w:rsid w:val="00891050"/>
    <w:rsid w:val="008953C8"/>
    <w:rsid w:val="008B6196"/>
    <w:rsid w:val="008B67D7"/>
    <w:rsid w:val="008C291B"/>
    <w:rsid w:val="008D1941"/>
    <w:rsid w:val="008E21B5"/>
    <w:rsid w:val="009039F2"/>
    <w:rsid w:val="00912724"/>
    <w:rsid w:val="00917F62"/>
    <w:rsid w:val="00925CED"/>
    <w:rsid w:val="0094619B"/>
    <w:rsid w:val="00950041"/>
    <w:rsid w:val="00963567"/>
    <w:rsid w:val="00963EE5"/>
    <w:rsid w:val="0096490B"/>
    <w:rsid w:val="00967314"/>
    <w:rsid w:val="00974ACF"/>
    <w:rsid w:val="009921BF"/>
    <w:rsid w:val="00997D24"/>
    <w:rsid w:val="009A0634"/>
    <w:rsid w:val="009A54D3"/>
    <w:rsid w:val="009A6AC7"/>
    <w:rsid w:val="009B3143"/>
    <w:rsid w:val="009C2169"/>
    <w:rsid w:val="009C3CD4"/>
    <w:rsid w:val="009D2F82"/>
    <w:rsid w:val="009D4008"/>
    <w:rsid w:val="009E08F6"/>
    <w:rsid w:val="009E2DD9"/>
    <w:rsid w:val="009E5756"/>
    <w:rsid w:val="009F15B4"/>
    <w:rsid w:val="00A10986"/>
    <w:rsid w:val="00A15F6A"/>
    <w:rsid w:val="00A274EC"/>
    <w:rsid w:val="00A330FD"/>
    <w:rsid w:val="00A33DBA"/>
    <w:rsid w:val="00A42329"/>
    <w:rsid w:val="00A65CEE"/>
    <w:rsid w:val="00A72A93"/>
    <w:rsid w:val="00A803C0"/>
    <w:rsid w:val="00A83550"/>
    <w:rsid w:val="00A84888"/>
    <w:rsid w:val="00A8736D"/>
    <w:rsid w:val="00A8794C"/>
    <w:rsid w:val="00A92468"/>
    <w:rsid w:val="00A9329A"/>
    <w:rsid w:val="00A96F55"/>
    <w:rsid w:val="00AB22F5"/>
    <w:rsid w:val="00AC000E"/>
    <w:rsid w:val="00AC16E9"/>
    <w:rsid w:val="00AC7D6E"/>
    <w:rsid w:val="00AE7FA5"/>
    <w:rsid w:val="00AF3BFF"/>
    <w:rsid w:val="00B01C41"/>
    <w:rsid w:val="00B02717"/>
    <w:rsid w:val="00B02AF3"/>
    <w:rsid w:val="00B0328D"/>
    <w:rsid w:val="00B04360"/>
    <w:rsid w:val="00B128D7"/>
    <w:rsid w:val="00B14502"/>
    <w:rsid w:val="00B21F7D"/>
    <w:rsid w:val="00B23E37"/>
    <w:rsid w:val="00B26EAD"/>
    <w:rsid w:val="00B31B97"/>
    <w:rsid w:val="00B3213B"/>
    <w:rsid w:val="00B3560B"/>
    <w:rsid w:val="00B4426A"/>
    <w:rsid w:val="00B45210"/>
    <w:rsid w:val="00B46851"/>
    <w:rsid w:val="00B546FE"/>
    <w:rsid w:val="00B57F22"/>
    <w:rsid w:val="00B60A84"/>
    <w:rsid w:val="00B61F44"/>
    <w:rsid w:val="00B66854"/>
    <w:rsid w:val="00B7075D"/>
    <w:rsid w:val="00B7202B"/>
    <w:rsid w:val="00B72E3B"/>
    <w:rsid w:val="00B74BF2"/>
    <w:rsid w:val="00B76753"/>
    <w:rsid w:val="00B777FF"/>
    <w:rsid w:val="00B778C1"/>
    <w:rsid w:val="00B835BA"/>
    <w:rsid w:val="00B97898"/>
    <w:rsid w:val="00B97B06"/>
    <w:rsid w:val="00BA0DFD"/>
    <w:rsid w:val="00BA62A0"/>
    <w:rsid w:val="00BB059F"/>
    <w:rsid w:val="00BB249F"/>
    <w:rsid w:val="00BB7C48"/>
    <w:rsid w:val="00BC434E"/>
    <w:rsid w:val="00BD4948"/>
    <w:rsid w:val="00BD5A2A"/>
    <w:rsid w:val="00BE4012"/>
    <w:rsid w:val="00BE74E6"/>
    <w:rsid w:val="00BF106E"/>
    <w:rsid w:val="00BF4C1A"/>
    <w:rsid w:val="00C145CF"/>
    <w:rsid w:val="00C23F1E"/>
    <w:rsid w:val="00C26A21"/>
    <w:rsid w:val="00C35765"/>
    <w:rsid w:val="00C471E2"/>
    <w:rsid w:val="00C64ED8"/>
    <w:rsid w:val="00C65DDE"/>
    <w:rsid w:val="00C66B69"/>
    <w:rsid w:val="00C80538"/>
    <w:rsid w:val="00C825DD"/>
    <w:rsid w:val="00C84ECB"/>
    <w:rsid w:val="00C86A2E"/>
    <w:rsid w:val="00C92D0B"/>
    <w:rsid w:val="00C93A62"/>
    <w:rsid w:val="00C93C73"/>
    <w:rsid w:val="00CA4C2F"/>
    <w:rsid w:val="00CB5A47"/>
    <w:rsid w:val="00CB70F5"/>
    <w:rsid w:val="00CC72E7"/>
    <w:rsid w:val="00CD3FD4"/>
    <w:rsid w:val="00CE32E2"/>
    <w:rsid w:val="00CE4584"/>
    <w:rsid w:val="00CE771E"/>
    <w:rsid w:val="00CF68FF"/>
    <w:rsid w:val="00D001D4"/>
    <w:rsid w:val="00D00FEF"/>
    <w:rsid w:val="00D04B20"/>
    <w:rsid w:val="00D35990"/>
    <w:rsid w:val="00D363AD"/>
    <w:rsid w:val="00D3799E"/>
    <w:rsid w:val="00D42267"/>
    <w:rsid w:val="00D45371"/>
    <w:rsid w:val="00D638ED"/>
    <w:rsid w:val="00D6521A"/>
    <w:rsid w:val="00D74C1F"/>
    <w:rsid w:val="00D74CD7"/>
    <w:rsid w:val="00D90546"/>
    <w:rsid w:val="00D94EE6"/>
    <w:rsid w:val="00DA0B41"/>
    <w:rsid w:val="00DA3C82"/>
    <w:rsid w:val="00DA792F"/>
    <w:rsid w:val="00DB4102"/>
    <w:rsid w:val="00DB5798"/>
    <w:rsid w:val="00DB6E25"/>
    <w:rsid w:val="00DB71D3"/>
    <w:rsid w:val="00DC0597"/>
    <w:rsid w:val="00DC2704"/>
    <w:rsid w:val="00DD5879"/>
    <w:rsid w:val="00DD66EC"/>
    <w:rsid w:val="00DF5E49"/>
    <w:rsid w:val="00DF7C01"/>
    <w:rsid w:val="00E00192"/>
    <w:rsid w:val="00E014E5"/>
    <w:rsid w:val="00E17B0D"/>
    <w:rsid w:val="00E17B40"/>
    <w:rsid w:val="00E24180"/>
    <w:rsid w:val="00E5782A"/>
    <w:rsid w:val="00E60F2F"/>
    <w:rsid w:val="00E62BBB"/>
    <w:rsid w:val="00E664D0"/>
    <w:rsid w:val="00E72291"/>
    <w:rsid w:val="00E77A4C"/>
    <w:rsid w:val="00E84A3D"/>
    <w:rsid w:val="00E87CD7"/>
    <w:rsid w:val="00E904DB"/>
    <w:rsid w:val="00E91784"/>
    <w:rsid w:val="00E92461"/>
    <w:rsid w:val="00E931EA"/>
    <w:rsid w:val="00E93838"/>
    <w:rsid w:val="00E9648D"/>
    <w:rsid w:val="00E977EF"/>
    <w:rsid w:val="00EA6F07"/>
    <w:rsid w:val="00EC4AF7"/>
    <w:rsid w:val="00EC748D"/>
    <w:rsid w:val="00ED01FA"/>
    <w:rsid w:val="00ED2300"/>
    <w:rsid w:val="00ED78AD"/>
    <w:rsid w:val="00EE0C8E"/>
    <w:rsid w:val="00EE19EE"/>
    <w:rsid w:val="00EE38CD"/>
    <w:rsid w:val="00F0252D"/>
    <w:rsid w:val="00F06136"/>
    <w:rsid w:val="00F11AEC"/>
    <w:rsid w:val="00F158E9"/>
    <w:rsid w:val="00F23DBE"/>
    <w:rsid w:val="00F4291E"/>
    <w:rsid w:val="00F44F13"/>
    <w:rsid w:val="00F4676A"/>
    <w:rsid w:val="00F4685E"/>
    <w:rsid w:val="00F52359"/>
    <w:rsid w:val="00F570CC"/>
    <w:rsid w:val="00F60674"/>
    <w:rsid w:val="00F60B83"/>
    <w:rsid w:val="00F633B5"/>
    <w:rsid w:val="00F7148F"/>
    <w:rsid w:val="00F74B55"/>
    <w:rsid w:val="00F80D71"/>
    <w:rsid w:val="00FA2A78"/>
    <w:rsid w:val="00FB2EC7"/>
    <w:rsid w:val="00FB3F3D"/>
    <w:rsid w:val="00FC0F04"/>
    <w:rsid w:val="00FC1233"/>
    <w:rsid w:val="00FD0D65"/>
    <w:rsid w:val="00FD1678"/>
    <w:rsid w:val="00FD45AD"/>
    <w:rsid w:val="00FD4A0B"/>
    <w:rsid w:val="00FE01E8"/>
    <w:rsid w:val="00FE0C07"/>
    <w:rsid w:val="00FF2F32"/>
    <w:rsid w:val="00FF44AC"/>
    <w:rsid w:val="00FF48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83005"/>
  <w15:docId w15:val="{B51E2B80-D3BF-4EAA-9DFF-DC21E713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jc w:val="center"/>
    </w:pPr>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Jalus">
    <w:name w:val="footer"/>
    <w:basedOn w:val="Normaallaad"/>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rsid w:val="00F0252D"/>
    <w:rPr>
      <w:rFonts w:ascii="Tahoma" w:hAnsi="Tahoma" w:cs="Tahoma"/>
      <w:sz w:val="16"/>
      <w:szCs w:val="16"/>
    </w:rPr>
  </w:style>
  <w:style w:type="character" w:customStyle="1" w:styleId="JutumullitekstMrk">
    <w:name w:val="Jutumullitekst Märk"/>
    <w:basedOn w:val="Liguvaikefont"/>
    <w:link w:val="Jutumullitekst"/>
    <w:rsid w:val="00F0252D"/>
    <w:rPr>
      <w:rFonts w:ascii="Tahoma" w:hAnsi="Tahoma" w:cs="Tahoma"/>
      <w:spacing w:val="2"/>
      <w:position w:val="6"/>
      <w:sz w:val="16"/>
      <w:szCs w:val="16"/>
      <w:lang w:eastAsia="en-US"/>
    </w:rPr>
  </w:style>
  <w:style w:type="paragraph" w:styleId="Kehatekst">
    <w:name w:val="Body Text"/>
    <w:basedOn w:val="Normaallaad"/>
    <w:link w:val="KehatekstMrk"/>
    <w:rsid w:val="00FD45AD"/>
    <w:pPr>
      <w:tabs>
        <w:tab w:val="left" w:pos="900"/>
      </w:tabs>
    </w:pPr>
    <w:rPr>
      <w:spacing w:val="0"/>
      <w:position w:val="0"/>
    </w:rPr>
  </w:style>
  <w:style w:type="character" w:customStyle="1" w:styleId="KehatekstMrk">
    <w:name w:val="Kehatekst Märk"/>
    <w:basedOn w:val="Liguvaikefont"/>
    <w:link w:val="Kehatekst"/>
    <w:rsid w:val="00FD45AD"/>
    <w:rPr>
      <w:sz w:val="24"/>
      <w:lang w:eastAsia="en-US"/>
    </w:rPr>
  </w:style>
  <w:style w:type="paragraph" w:styleId="Kehatekst2">
    <w:name w:val="Body Text 2"/>
    <w:basedOn w:val="Normaallaad"/>
    <w:link w:val="Kehatekst2Mrk"/>
    <w:rsid w:val="00FD45AD"/>
    <w:pPr>
      <w:jc w:val="both"/>
    </w:pPr>
    <w:rPr>
      <w:spacing w:val="0"/>
      <w:position w:val="0"/>
      <w:szCs w:val="24"/>
    </w:rPr>
  </w:style>
  <w:style w:type="character" w:customStyle="1" w:styleId="Kehatekst2Mrk">
    <w:name w:val="Kehatekst 2 Märk"/>
    <w:basedOn w:val="Liguvaikefont"/>
    <w:link w:val="Kehatekst2"/>
    <w:rsid w:val="00FD45AD"/>
    <w:rPr>
      <w:sz w:val="24"/>
      <w:szCs w:val="24"/>
      <w:lang w:eastAsia="en-US"/>
    </w:rPr>
  </w:style>
  <w:style w:type="paragraph" w:styleId="Taandegakehatekst">
    <w:name w:val="Body Text Indent"/>
    <w:basedOn w:val="Normaallaad"/>
    <w:link w:val="TaandegakehatekstMrk"/>
    <w:rsid w:val="00FD45AD"/>
    <w:pPr>
      <w:ind w:firstLine="720"/>
      <w:jc w:val="both"/>
    </w:pPr>
  </w:style>
  <w:style w:type="character" w:customStyle="1" w:styleId="TaandegakehatekstMrk">
    <w:name w:val="Taandega kehatekst Märk"/>
    <w:basedOn w:val="Liguvaikefont"/>
    <w:link w:val="Taandegakehatekst"/>
    <w:rsid w:val="00FD45AD"/>
    <w:rPr>
      <w:spacing w:val="2"/>
      <w:position w:val="6"/>
      <w:sz w:val="24"/>
      <w:lang w:eastAsia="en-US"/>
    </w:rPr>
  </w:style>
  <w:style w:type="paragraph" w:styleId="Loendilik">
    <w:name w:val="List Paragraph"/>
    <w:basedOn w:val="Normaallaad"/>
    <w:uiPriority w:val="34"/>
    <w:qFormat/>
    <w:rsid w:val="004E49C7"/>
    <w:pPr>
      <w:ind w:left="720"/>
      <w:contextualSpacing/>
    </w:pPr>
  </w:style>
  <w:style w:type="paragraph" w:customStyle="1" w:styleId="Default">
    <w:name w:val="Default"/>
    <w:rsid w:val="003D52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63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O1QIOM6M\k&#228;skkiri%20logoga.do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89C9E-FC3F-44AD-B0D4-1490E4F0A524}">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käskkiri logoga.dot</Template>
  <TotalTime>15</TotalTime>
  <Pages>2</Pages>
  <Words>580</Words>
  <Characters>4314</Characters>
  <Application>Microsoft Office Word</Application>
  <DocSecurity>0</DocSecurity>
  <Lines>35</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DF Ltd., Parnu mnt 154, 11317 Tallinn, Estonia</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23</cp:revision>
  <cp:lastPrinted>2024-05-13T07:41:00Z</cp:lastPrinted>
  <dcterms:created xsi:type="dcterms:W3CDTF">2025-02-26T07:46:00Z</dcterms:created>
  <dcterms:modified xsi:type="dcterms:W3CDTF">2025-04-03T09:12:00Z</dcterms:modified>
</cp:coreProperties>
</file>